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3578E" w14:textId="77777777" w:rsidR="005B4E0F" w:rsidRDefault="005B4E0F" w:rsidP="005B4E0F">
      <w:pPr>
        <w:sectPr w:rsidR="005B4E0F" w:rsidSect="00597AA7">
          <w:headerReference w:type="even" r:id="rId7"/>
          <w:headerReference w:type="default" r:id="rId8"/>
          <w:footerReference w:type="even" r:id="rId9"/>
          <w:footerReference w:type="default" r:id="rId10"/>
          <w:headerReference w:type="first" r:id="rId11"/>
          <w:footerReference w:type="first" r:id="rId12"/>
          <w:pgSz w:w="11906" w:h="16838" w:code="9"/>
          <w:pgMar w:top="1877" w:right="2552" w:bottom="2098" w:left="1418" w:header="357" w:footer="581" w:gutter="0"/>
          <w:cols w:space="708"/>
          <w:titlePg/>
          <w:docGrid w:linePitch="360"/>
        </w:sectPr>
      </w:pPr>
    </w:p>
    <w:p w14:paraId="7A329921" w14:textId="19DFE95B" w:rsidR="00C17DEB" w:rsidRPr="00551F8A" w:rsidRDefault="00C17DEB" w:rsidP="00551F8A">
      <w:pPr>
        <w:pStyle w:val="FUGoverskrift1"/>
      </w:pPr>
    </w:p>
    <w:p w14:paraId="02299030" w14:textId="77777777" w:rsidR="00C17DEB" w:rsidRDefault="00C17DEB" w:rsidP="00C17DEB">
      <w:pPr>
        <w:pStyle w:val="FUGbrdtekst"/>
      </w:pPr>
    </w:p>
    <w:tbl>
      <w:tblPr>
        <w:tblStyle w:val="Tabellrutenett"/>
        <w:tblW w:w="3402" w:type="dxa"/>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27"/>
        <w:gridCol w:w="1775"/>
      </w:tblGrid>
      <w:tr w:rsidR="00FD1C80" w14:paraId="060A40C9" w14:textId="77777777" w:rsidTr="000B148F">
        <w:tc>
          <w:tcPr>
            <w:tcW w:w="1627" w:type="dxa"/>
          </w:tcPr>
          <w:p w14:paraId="0F8D2508" w14:textId="77777777" w:rsidR="000C1EF8" w:rsidRPr="00235212" w:rsidRDefault="00455D61" w:rsidP="00907346">
            <w:pPr>
              <w:pStyle w:val="FUGbrdtekst"/>
              <w:rPr>
                <w:rFonts w:ascii="Calibri Light" w:hAnsi="Calibri Light" w:cs="Calibri Light"/>
                <w:b/>
                <w:bCs/>
                <w:sz w:val="20"/>
                <w:szCs w:val="20"/>
              </w:rPr>
            </w:pPr>
            <w:r w:rsidRPr="00235212">
              <w:rPr>
                <w:rFonts w:ascii="Calibri Light" w:hAnsi="Calibri Light" w:cs="Calibri Light"/>
                <w:b/>
                <w:bCs/>
                <w:sz w:val="20"/>
                <w:szCs w:val="20"/>
              </w:rPr>
              <w:t>Dato:</w:t>
            </w:r>
          </w:p>
        </w:tc>
        <w:tc>
          <w:tcPr>
            <w:tcW w:w="1775" w:type="dxa"/>
          </w:tcPr>
          <w:p w14:paraId="34D2621A" w14:textId="0F16BC4F" w:rsidR="000C1EF8" w:rsidRPr="00551F8A" w:rsidRDefault="00AC7BE4" w:rsidP="00907346">
            <w:pPr>
              <w:pStyle w:val="FUGbrdtekst"/>
              <w:rPr>
                <w:rFonts w:ascii="Calibri Light" w:hAnsi="Calibri Light" w:cs="Calibri Light"/>
                <w:sz w:val="20"/>
                <w:szCs w:val="20"/>
              </w:rPr>
            </w:pPr>
            <w:bookmarkStart w:id="0" w:name="Brevdato"/>
            <w:r>
              <w:rPr>
                <w:rFonts w:ascii="Calibri Light" w:hAnsi="Calibri Light" w:cs="Calibri Light"/>
                <w:sz w:val="20"/>
                <w:szCs w:val="20"/>
              </w:rPr>
              <w:t>08</w:t>
            </w:r>
            <w:r w:rsidR="00455D61" w:rsidRPr="00551F8A">
              <w:rPr>
                <w:rFonts w:ascii="Calibri Light" w:hAnsi="Calibri Light" w:cs="Calibri Light"/>
                <w:sz w:val="20"/>
                <w:szCs w:val="20"/>
              </w:rPr>
              <w:t>.</w:t>
            </w:r>
            <w:r>
              <w:rPr>
                <w:rFonts w:ascii="Calibri Light" w:hAnsi="Calibri Light" w:cs="Calibri Light"/>
                <w:sz w:val="20"/>
                <w:szCs w:val="20"/>
              </w:rPr>
              <w:t>07</w:t>
            </w:r>
            <w:r w:rsidR="00455D61" w:rsidRPr="00551F8A">
              <w:rPr>
                <w:rFonts w:ascii="Calibri Light" w:hAnsi="Calibri Light" w:cs="Calibri Light"/>
                <w:sz w:val="20"/>
                <w:szCs w:val="20"/>
              </w:rPr>
              <w:t>.2026</w:t>
            </w:r>
            <w:bookmarkEnd w:id="0"/>
          </w:p>
        </w:tc>
      </w:tr>
      <w:tr w:rsidR="00FD1C80" w14:paraId="56D28FB8" w14:textId="77777777" w:rsidTr="000B148F">
        <w:tc>
          <w:tcPr>
            <w:tcW w:w="1627" w:type="dxa"/>
          </w:tcPr>
          <w:p w14:paraId="5264217B" w14:textId="77777777" w:rsidR="000C1EF8" w:rsidRPr="00235212" w:rsidRDefault="00455D61" w:rsidP="00907346">
            <w:pPr>
              <w:pStyle w:val="FUGbrdtekst"/>
              <w:rPr>
                <w:rFonts w:ascii="Calibri Light" w:hAnsi="Calibri Light" w:cs="Calibri Light"/>
                <w:b/>
                <w:bCs/>
                <w:sz w:val="20"/>
                <w:szCs w:val="20"/>
              </w:rPr>
            </w:pPr>
            <w:r w:rsidRPr="00235212">
              <w:rPr>
                <w:rFonts w:ascii="Calibri Light" w:hAnsi="Calibri Light" w:cs="Calibri Light"/>
                <w:b/>
                <w:bCs/>
                <w:sz w:val="20"/>
                <w:szCs w:val="20"/>
              </w:rPr>
              <w:t>Arkivreferanse:</w:t>
            </w:r>
          </w:p>
        </w:tc>
        <w:tc>
          <w:tcPr>
            <w:tcW w:w="1775" w:type="dxa"/>
          </w:tcPr>
          <w:p w14:paraId="666549F1" w14:textId="77777777" w:rsidR="000C1EF8" w:rsidRPr="00551F8A" w:rsidRDefault="00455D61" w:rsidP="00907346">
            <w:pPr>
              <w:pStyle w:val="FUGbrdtekst"/>
              <w:rPr>
                <w:rFonts w:ascii="Calibri Light" w:hAnsi="Calibri Light" w:cs="Calibri Light"/>
                <w:sz w:val="20"/>
                <w:szCs w:val="20"/>
              </w:rPr>
            </w:pPr>
            <w:bookmarkStart w:id="1" w:name="Saksnr"/>
            <w:r w:rsidRPr="00551F8A">
              <w:rPr>
                <w:rFonts w:ascii="Calibri Light" w:hAnsi="Calibri Light" w:cs="Calibri Light"/>
                <w:sz w:val="20"/>
                <w:szCs w:val="20"/>
              </w:rPr>
              <w:t>2026/504</w:t>
            </w:r>
            <w:bookmarkEnd w:id="1"/>
          </w:p>
        </w:tc>
      </w:tr>
      <w:tr w:rsidR="00FD1C80" w14:paraId="02CC9DDF" w14:textId="77777777" w:rsidTr="000B148F">
        <w:tc>
          <w:tcPr>
            <w:tcW w:w="1627" w:type="dxa"/>
          </w:tcPr>
          <w:p w14:paraId="66E078A2" w14:textId="77777777" w:rsidR="000C1EF8" w:rsidRPr="00235212" w:rsidRDefault="00455D61" w:rsidP="00907346">
            <w:pPr>
              <w:pStyle w:val="FUGbrdtekst"/>
              <w:rPr>
                <w:rFonts w:ascii="Calibri Light" w:hAnsi="Calibri Light" w:cs="Calibri Light"/>
                <w:b/>
                <w:bCs/>
                <w:sz w:val="20"/>
                <w:szCs w:val="20"/>
              </w:rPr>
            </w:pPr>
            <w:r w:rsidRPr="00235212">
              <w:rPr>
                <w:rFonts w:ascii="Calibri Light" w:hAnsi="Calibri Light" w:cs="Calibri Light"/>
                <w:b/>
                <w:bCs/>
                <w:sz w:val="20"/>
                <w:szCs w:val="20"/>
              </w:rPr>
              <w:t>Saksbehandler:</w:t>
            </w:r>
          </w:p>
        </w:tc>
        <w:tc>
          <w:tcPr>
            <w:tcW w:w="1775" w:type="dxa"/>
          </w:tcPr>
          <w:p w14:paraId="4C80C32E" w14:textId="77777777" w:rsidR="000C1EF8" w:rsidRPr="00551F8A" w:rsidRDefault="00455D61" w:rsidP="00907346">
            <w:pPr>
              <w:pStyle w:val="FUGbrdtekst"/>
              <w:rPr>
                <w:rFonts w:ascii="Calibri Light" w:hAnsi="Calibri Light" w:cs="Calibri Light"/>
                <w:sz w:val="20"/>
                <w:szCs w:val="20"/>
              </w:rPr>
            </w:pPr>
            <w:bookmarkStart w:id="2" w:name="SaksbehandlerNavn"/>
            <w:r w:rsidRPr="00551F8A">
              <w:rPr>
                <w:rFonts w:ascii="Calibri Light" w:hAnsi="Calibri Light" w:cs="Calibri Light"/>
                <w:sz w:val="20"/>
                <w:szCs w:val="20"/>
              </w:rPr>
              <w:t>Eilef Bergan Hansen</w:t>
            </w:r>
            <w:bookmarkEnd w:id="2"/>
          </w:p>
        </w:tc>
      </w:tr>
    </w:tbl>
    <w:p w14:paraId="7ED12589" w14:textId="77777777" w:rsidR="00C17DEB" w:rsidRDefault="00C17DEB" w:rsidP="00C17DEB">
      <w:pPr>
        <w:pStyle w:val="FUGbrdtekst"/>
        <w:rPr>
          <w:rFonts w:cstheme="minorHAnsi"/>
          <w:b/>
          <w:szCs w:val="22"/>
        </w:rPr>
      </w:pPr>
    </w:p>
    <w:p w14:paraId="3899FB73" w14:textId="77777777" w:rsidR="000D35BF" w:rsidRDefault="000D35BF" w:rsidP="00C17DEB">
      <w:pPr>
        <w:pStyle w:val="FUGbrdtekst"/>
        <w:rPr>
          <w:rFonts w:cstheme="minorHAnsi"/>
          <w:b/>
          <w:szCs w:val="22"/>
        </w:rPr>
      </w:pPr>
    </w:p>
    <w:p w14:paraId="06502CF1" w14:textId="77777777" w:rsidR="00C17DEB" w:rsidRDefault="00455D61" w:rsidP="00C17DEB">
      <w:pPr>
        <w:pStyle w:val="FUGoverskrift1"/>
      </w:pPr>
      <w:bookmarkStart w:id="3" w:name="Tittel"/>
      <w:r>
        <w:t>Høringssvar av NOU 2026: 2 Politikk for nye generasjoner</w:t>
      </w:r>
      <w:bookmarkEnd w:id="3"/>
    </w:p>
    <w:p w14:paraId="4CD8DBF0" w14:textId="77777777" w:rsidR="00C17DEB" w:rsidRPr="000D3F8F" w:rsidRDefault="00C17DEB" w:rsidP="00C17DEB">
      <w:pPr>
        <w:pStyle w:val="FUGbrdtekst"/>
      </w:pPr>
      <w:bookmarkStart w:id="4" w:name="Start"/>
      <w:bookmarkEnd w:id="4"/>
    </w:p>
    <w:p w14:paraId="21BC84CA" w14:textId="77777777" w:rsidR="00EF2365" w:rsidRDefault="00EF2365" w:rsidP="00EF2365">
      <w:r w:rsidRPr="00B22F07">
        <w:t xml:space="preserve">Foreldreutvalget for </w:t>
      </w:r>
      <w:r>
        <w:t>grunnopplæringen</w:t>
      </w:r>
      <w:r w:rsidRPr="00B22F07">
        <w:t xml:space="preserve"> (FU</w:t>
      </w:r>
      <w:r>
        <w:t>G</w:t>
      </w:r>
      <w:r w:rsidRPr="00B22F07">
        <w:t>) takker for muligheten til å gi innspill til NOU 2026:</w:t>
      </w:r>
      <w:r>
        <w:t xml:space="preserve"> </w:t>
      </w:r>
      <w:r w:rsidRPr="00B22F07">
        <w:t xml:space="preserve">2 </w:t>
      </w:r>
      <w:r w:rsidRPr="00B22F07">
        <w:rPr>
          <w:i/>
          <w:iCs/>
        </w:rPr>
        <w:t>Politikk for nye generasjoner</w:t>
      </w:r>
      <w:r w:rsidRPr="00B22F07">
        <w:t>. NOU-en løfter viktige problemstillinger knyttet til lave fødselstall, organisering av familieliv og balansen mellom arbeid og omsorg. FU</w:t>
      </w:r>
      <w:r>
        <w:t>G</w:t>
      </w:r>
      <w:r w:rsidRPr="00B22F07">
        <w:t xml:space="preserve"> </w:t>
      </w:r>
      <w:r>
        <w:t xml:space="preserve">vil særlig løfte frem perspektiver knyttet til: </w:t>
      </w:r>
    </w:p>
    <w:p w14:paraId="583EED15" w14:textId="77777777" w:rsidR="00EF2365" w:rsidRDefault="00EF2365" w:rsidP="00EF2365">
      <w:pPr>
        <w:pStyle w:val="Listeavsnitt"/>
        <w:numPr>
          <w:ilvl w:val="0"/>
          <w:numId w:val="13"/>
        </w:numPr>
      </w:pPr>
      <w:r>
        <w:t>Utenforskap og tidlig innsats</w:t>
      </w:r>
    </w:p>
    <w:p w14:paraId="011A2536" w14:textId="77777777" w:rsidR="00EF2365" w:rsidRDefault="00EF2365" w:rsidP="00EF2365">
      <w:pPr>
        <w:pStyle w:val="Listeavsnitt"/>
        <w:numPr>
          <w:ilvl w:val="0"/>
          <w:numId w:val="13"/>
        </w:numPr>
      </w:pPr>
      <w:r>
        <w:t>Foreldrerollen og familieliv</w:t>
      </w:r>
    </w:p>
    <w:p w14:paraId="63122F47" w14:textId="77777777" w:rsidR="00EF2365" w:rsidRDefault="00EF2365" w:rsidP="00EF2365">
      <w:pPr>
        <w:pStyle w:val="Listeavsnitt"/>
        <w:numPr>
          <w:ilvl w:val="0"/>
          <w:numId w:val="13"/>
        </w:numPr>
      </w:pPr>
      <w:r>
        <w:t>Konsekvenser for skole og lokalsamfunn</w:t>
      </w:r>
    </w:p>
    <w:p w14:paraId="4BACAC82" w14:textId="77777777" w:rsidR="00EF2365" w:rsidRDefault="00EF2365" w:rsidP="00EF2365">
      <w:pPr>
        <w:pStyle w:val="Listeavsnitt"/>
        <w:numPr>
          <w:ilvl w:val="0"/>
          <w:numId w:val="13"/>
        </w:numPr>
      </w:pPr>
      <w:r>
        <w:t>Praktiske rammevilkår for familieliv</w:t>
      </w:r>
    </w:p>
    <w:p w14:paraId="3A62C3E1" w14:textId="77777777" w:rsidR="00EF2365" w:rsidRPr="00B22F07" w:rsidRDefault="00EF2365" w:rsidP="00EF2365">
      <w:pPr>
        <w:pStyle w:val="Listeavsnitt"/>
      </w:pPr>
    </w:p>
    <w:p w14:paraId="7A01619B" w14:textId="77777777" w:rsidR="00EF2365" w:rsidRPr="00EF2365" w:rsidRDefault="00EF2365" w:rsidP="00EF2365">
      <w:pPr>
        <w:pStyle w:val="Overskrift3"/>
        <w:rPr>
          <w:b/>
          <w:bCs w:val="0"/>
          <w:i w:val="0"/>
          <w:iCs w:val="0"/>
        </w:rPr>
      </w:pPr>
      <w:r w:rsidRPr="00EF2365">
        <w:rPr>
          <w:b/>
          <w:bCs w:val="0"/>
          <w:i w:val="0"/>
          <w:iCs w:val="0"/>
        </w:rPr>
        <w:t>Utenforskap og tidlig innsats</w:t>
      </w:r>
    </w:p>
    <w:p w14:paraId="220A7378" w14:textId="77777777" w:rsidR="00EF2365" w:rsidRDefault="00EF2365" w:rsidP="00EF2365">
      <w:r>
        <w:t xml:space="preserve">FUG mener at barnehage og skole er svært viktige forebyggingsarenaer mot utenforskap. Vi er særlig bekymret for et økende omfang av ufrivillig skolefravær, og hvordan dette bidrar til sosial isolasjon, frafall fra utdanning og ofte påfølgende utenforskap med de konsekvenser som følger, blant annet større risiko fra barnløshet.  </w:t>
      </w:r>
    </w:p>
    <w:p w14:paraId="1EC2155D" w14:textId="77777777" w:rsidR="00EF2365" w:rsidRDefault="00EF2365" w:rsidP="00EF2365"/>
    <w:p w14:paraId="05FC7553" w14:textId="77777777" w:rsidR="00EF2365" w:rsidRDefault="00EF2365" w:rsidP="00EF2365">
      <w:r>
        <w:t xml:space="preserve">FUG ønsker derfor raskere og tydeligere oppfølging av bekymringsfullt fravær. Føringer for at skole-hjem-samarbeid skal få en styrket plass i rammeplanen for lærerutdanning kan også være et grep som bidrar da vi vet at god relasjon og kommunikasjonen mellom lærere og foreldre er viktig. Dette gjelder naturligvis i det forebyggende arbeidet, men også i de tilfellene der skolefraværet blir alvorlig høyt. Det er også behov for styrket kompetanse om skolefravær i hele laget rundt barnet. Et større </w:t>
      </w:r>
      <w:proofErr w:type="gramStart"/>
      <w:r>
        <w:t>fokus</w:t>
      </w:r>
      <w:proofErr w:type="gramEnd"/>
      <w:r>
        <w:t xml:space="preserve"> på ufrivillig fravær allerede i barnehagen kan øke kunnskapen om dette hos foreldre.  </w:t>
      </w:r>
    </w:p>
    <w:p w14:paraId="412DA381" w14:textId="77777777" w:rsidR="00EF2365" w:rsidRDefault="00EF2365" w:rsidP="00EF2365"/>
    <w:p w14:paraId="0EE6681A" w14:textId="77777777" w:rsidR="00EF2365" w:rsidRPr="00EF2365" w:rsidRDefault="00EF2365" w:rsidP="00EF2365">
      <w:pPr>
        <w:pStyle w:val="Overskrift3"/>
        <w:rPr>
          <w:b/>
          <w:bCs w:val="0"/>
          <w:i w:val="0"/>
          <w:iCs w:val="0"/>
        </w:rPr>
      </w:pPr>
      <w:r w:rsidRPr="00EF2365">
        <w:rPr>
          <w:b/>
          <w:bCs w:val="0"/>
          <w:i w:val="0"/>
          <w:iCs w:val="0"/>
        </w:rPr>
        <w:t>Foreldrerollen og familieliv</w:t>
      </w:r>
    </w:p>
    <w:p w14:paraId="383477ED" w14:textId="77777777" w:rsidR="00EF2365" w:rsidRDefault="00EF2365" w:rsidP="00EF2365">
      <w:r>
        <w:t xml:space="preserve">En bærekraftig familiepolitikk må gjøre det mulig å kombinere arbeid og familieliv over tid. I dag er det mange foreldre som opplever at de havner både i tidsklemma og i et forventningspress. Det kan derfor være behov for mer offentlig informasjon om hva som utgjør et godt og balansert familieliv. Her bør fokus blant annet ta for seg en bevisstgjøring av aktivitetsnivå til barn samt hva som er realistiske forventninger til foreldrerollen. </w:t>
      </w:r>
    </w:p>
    <w:p w14:paraId="4FE987B4" w14:textId="77777777" w:rsidR="00EF2365" w:rsidRDefault="00EF2365" w:rsidP="00EF2365">
      <w:r>
        <w:lastRenderedPageBreak/>
        <w:t xml:space="preserve">Angående foreldrepermisjon mener FUG at ordningen bør være mer fleksibel. En utvidet permisjon til far rett etter fødsel bør også vurderes. FUG støtter utvalgets vurdering av å innføre en økning i foreldrestipendet for studenter. </w:t>
      </w:r>
    </w:p>
    <w:p w14:paraId="05CAAE22" w14:textId="77777777" w:rsidR="00EF2365" w:rsidRDefault="00EF2365" w:rsidP="00EF2365"/>
    <w:p w14:paraId="4D07DE9B" w14:textId="77777777" w:rsidR="00EF2365" w:rsidRDefault="00EF2365" w:rsidP="00EF2365">
      <w:r>
        <w:t>FUG er delt i u</w:t>
      </w:r>
      <w:r w:rsidRPr="00B22F07">
        <w:t>tvalgets forslag om løpende o</w:t>
      </w:r>
      <w:r>
        <w:t>pptak i barnehagen. Dette vil kunne bidra til bedre sammenheng mellom permisjon og barnehage, samtidig som vi ser utfordringene med merutgiftene dette medfører for kommunene. Forslaget om mer aktivitetstilbud i SFO vurderes også positivt. En slik ordning kan gi mer fritid for familier og slik redusere tidsklemma i småbarnsfasen.</w:t>
      </w:r>
    </w:p>
    <w:p w14:paraId="41F3AE76" w14:textId="77777777" w:rsidR="00EF2365" w:rsidRDefault="00EF2365" w:rsidP="00EF2365"/>
    <w:p w14:paraId="3C78A9A7" w14:textId="77777777" w:rsidR="00EF2365" w:rsidRPr="00EF2365" w:rsidRDefault="00EF2365" w:rsidP="00EF2365">
      <w:pPr>
        <w:pStyle w:val="Overskrift3"/>
        <w:rPr>
          <w:b/>
          <w:bCs w:val="0"/>
          <w:i w:val="0"/>
          <w:iCs w:val="0"/>
        </w:rPr>
      </w:pPr>
      <w:r w:rsidRPr="00EF2365">
        <w:rPr>
          <w:b/>
          <w:bCs w:val="0"/>
          <w:i w:val="0"/>
          <w:iCs w:val="0"/>
        </w:rPr>
        <w:t>Arbeid, økonomi og etablering</w:t>
      </w:r>
    </w:p>
    <w:p w14:paraId="7C113BC3" w14:textId="77777777" w:rsidR="00EF2365" w:rsidRDefault="00EF2365" w:rsidP="00EF2365">
      <w:r>
        <w:t xml:space="preserve">Småbarnsfasen er særlig krevende for mange. En bedre balanse mellom arbeid og familieliv kan bidra til å redusere det stresset og tidsklemma mange foreldre opplever i dag. FUG mener derfor det bør vurderes ordninger som gir småbarnsforeldre redusert arbeidstid med full lønn i en avgrenset periode. En slik ordning vil også kunne bidra positivt til at flere foreldre ønsker seg flere barn. </w:t>
      </w:r>
    </w:p>
    <w:p w14:paraId="1477FE09" w14:textId="77777777" w:rsidR="00EF2365" w:rsidRDefault="00EF2365" w:rsidP="00EF2365"/>
    <w:p w14:paraId="3C2EAEB6" w14:textId="77777777" w:rsidR="00EF2365" w:rsidRDefault="00EF2365" w:rsidP="00EF2365">
      <w:r>
        <w:t xml:space="preserve">Utvalget peker på at sen etablering i voksenlivet er en viktig forklaring på lave fødselstall. Vi støtter derfor tiltak som gjøre det lettere å etablere seg tidligere. Å styrke Husbanken sin rolle for nyetablerte, kan være et konkret tiltak for å redusere den betydelige barrieren høye boligpriser er for unge voksne i dag.  </w:t>
      </w:r>
      <w:r w:rsidRPr="00E23189">
        <w:t>Et annet tiltak kan være å politisk fastsette renten på studielån, siden studiegjeld inngår i bankenes vurdering av hvor mye unge kan låne til bolig. En lavere og mer forutsigbar studielånsrente kan dermed gjøre det lettere for førstegangsetablerere å komme inn på boligmarkedet.</w:t>
      </w:r>
    </w:p>
    <w:p w14:paraId="3320D485" w14:textId="77777777" w:rsidR="00EF2365" w:rsidRDefault="00EF2365" w:rsidP="00EF2365"/>
    <w:p w14:paraId="65F15428" w14:textId="77777777" w:rsidR="00EF2365" w:rsidRDefault="00EF2365" w:rsidP="00EF2365">
      <w:r>
        <w:t xml:space="preserve">I dag finnes det ingen overordnet søskenmoderasjon i SFO, noe som gir store kommunale forskjeller. En fastsatt søskenmoderasjon vil jevne ut denne avstanden mellom kommunene.  Noen kommuner gir også søskenmoderasjon på tvers av barnehage og SFO. Når en SFO-elev har søsken i barnehage, gis det avslag på SFO-prisen. Dette er et positivt tiltak for å få flere barn til å gå i SFO. </w:t>
      </w:r>
    </w:p>
    <w:p w14:paraId="60D36DC1" w14:textId="77777777" w:rsidR="00EF2365" w:rsidRPr="00B22F07" w:rsidRDefault="00EF2365" w:rsidP="00EF2365"/>
    <w:p w14:paraId="76366CC7" w14:textId="77777777" w:rsidR="00EF2365" w:rsidRDefault="00EF2365" w:rsidP="00EF2365">
      <w:r>
        <w:t xml:space="preserve">Våre erfaringer er at gratisprinsippet i norsk skole er under press mange steder. Årsaken til dette kan være manglende bevissthet og kjennskap til loven. Dagens økonomiske utfordringer i skole-Norge resulterer også i at foreldre mange steder ender opp med å samle inn penger til oppgaver skolen og kommunene skal ta seg av, for eksempel transport til ekskursjoner/utflukter, innkjøp av bøker til skolebibliotek eller oppgradering av uteområdet til skolene. Alle disse ulike foreldreinitiativene har svært gode intensjoner, og de fungerer også samlende for foreldreflokken på skolene. Likevel kan det noen steder oppfattes som et press hos foreldre at en må bidra med økonomiske midler for at barna skal få et helhetlig og positivt skolemiljø. </w:t>
      </w:r>
    </w:p>
    <w:p w14:paraId="20F7FDDD" w14:textId="77777777" w:rsidR="00EF2365" w:rsidRDefault="00EF2365" w:rsidP="00EF2365"/>
    <w:p w14:paraId="64D2CC98" w14:textId="77777777" w:rsidR="00EF2365" w:rsidRPr="00EF2365" w:rsidRDefault="00EF2365" w:rsidP="00EF2365">
      <w:pPr>
        <w:pStyle w:val="Overskrift3"/>
        <w:rPr>
          <w:b/>
          <w:bCs w:val="0"/>
          <w:i w:val="0"/>
          <w:iCs w:val="0"/>
        </w:rPr>
      </w:pPr>
      <w:r w:rsidRPr="00EF2365">
        <w:rPr>
          <w:b/>
          <w:bCs w:val="0"/>
          <w:i w:val="0"/>
          <w:iCs w:val="0"/>
        </w:rPr>
        <w:t>Konsekvenser for skole og lokalsamfunn</w:t>
      </w:r>
    </w:p>
    <w:p w14:paraId="05FFBDBC" w14:textId="77777777" w:rsidR="00EF2365" w:rsidRPr="0019393D" w:rsidRDefault="00EF2365" w:rsidP="00EF2365">
      <w:r w:rsidRPr="0019393D">
        <w:t>FUG vil peke på at lavere fødselstall kan få konsekvenser for barns oppvekstsvilkår, særlig i distriktene. Mindre elevgrunnlag kan føre til lengre skolevei, færre lokale møteplasser og svakere foreldrefellesskap. I tillegg kan mindre årskull gi mindre mangfold i vennemiljøene, noe som kan påvirke barns mulighet for tilhørighet og gode sosiale relasjoner. For familiene kan dette samtidig innebære økt logistikkbelastning i hverdagen. Samlet sett kan slike utviklingstrekk påvirke både barnas sosiale liv og foreldrenes mulighet til å delta aktivt i skolefellesskapet.</w:t>
      </w:r>
    </w:p>
    <w:p w14:paraId="3F1E98F5" w14:textId="77777777" w:rsidR="00EF2365" w:rsidRDefault="00EF2365" w:rsidP="00EF2365"/>
    <w:p w14:paraId="13DEC9AC" w14:textId="77777777" w:rsidR="00EF2365" w:rsidRPr="00EF2365" w:rsidRDefault="00EF2365" w:rsidP="00EF2365">
      <w:pPr>
        <w:pStyle w:val="Overskrift3"/>
        <w:rPr>
          <w:b/>
          <w:bCs w:val="0"/>
          <w:i w:val="0"/>
          <w:iCs w:val="0"/>
        </w:rPr>
      </w:pPr>
      <w:r w:rsidRPr="00EF2365">
        <w:rPr>
          <w:b/>
          <w:bCs w:val="0"/>
          <w:i w:val="0"/>
          <w:iCs w:val="0"/>
        </w:rPr>
        <w:lastRenderedPageBreak/>
        <w:t>Tiltak vi er skeptiske til</w:t>
      </w:r>
    </w:p>
    <w:p w14:paraId="64EB76B7" w14:textId="77777777" w:rsidR="00EF2365" w:rsidRDefault="00EF2365" w:rsidP="00EF2365">
      <w:r>
        <w:t xml:space="preserve">Forslaget om mer praktisk hjelp i hjemmet kan isolert sett være godt, særlig for hektiske småbarnsfamilier. FUG er likevel skeptisk til dette forslaget, med bakgrunn i manglende «hender» slik utvalget selv peker på. </w:t>
      </w:r>
    </w:p>
    <w:p w14:paraId="38364344" w14:textId="77777777" w:rsidR="00EF2365" w:rsidRDefault="00EF2365" w:rsidP="00EF2365">
      <w:pPr>
        <w:rPr>
          <w:b/>
          <w:bCs/>
        </w:rPr>
      </w:pPr>
    </w:p>
    <w:p w14:paraId="14BF5A0D" w14:textId="77777777" w:rsidR="00EF2365" w:rsidRPr="00EF2365" w:rsidRDefault="00EF2365" w:rsidP="00EF2365">
      <w:pPr>
        <w:pStyle w:val="Overskrift3"/>
        <w:rPr>
          <w:b/>
          <w:bCs w:val="0"/>
          <w:i w:val="0"/>
          <w:iCs w:val="0"/>
        </w:rPr>
      </w:pPr>
      <w:r w:rsidRPr="00EF2365">
        <w:rPr>
          <w:b/>
          <w:bCs w:val="0"/>
          <w:i w:val="0"/>
          <w:iCs w:val="0"/>
        </w:rPr>
        <w:t>Avsluttende merknader</w:t>
      </w:r>
    </w:p>
    <w:p w14:paraId="0BEE701B" w14:textId="77777777" w:rsidR="00EF2365" w:rsidRDefault="00EF2365" w:rsidP="00EF2365">
      <w:r>
        <w:t>For å nå målet om at flere får barna de ønsker seg mener FUG at politikken må redusere utenforskap fra tidlig alder, gjøre det enklere å etablere seg i voksenlivet, gi familier mer reel tid sammen og styrke foreldrerollen i hverdagen.</w:t>
      </w:r>
    </w:p>
    <w:p w14:paraId="554F64F1" w14:textId="77777777" w:rsidR="00EF2365" w:rsidRDefault="00EF2365" w:rsidP="00EF2365"/>
    <w:p w14:paraId="61E06709" w14:textId="77777777" w:rsidR="00EF2365" w:rsidRDefault="00EF2365" w:rsidP="00EF2365"/>
    <w:p w14:paraId="78DDBD47" w14:textId="77777777" w:rsidR="00EF2365" w:rsidRDefault="00EF2365" w:rsidP="00EF2365"/>
    <w:p w14:paraId="6DB3340B" w14:textId="77777777" w:rsidR="00EF2365" w:rsidRDefault="00EF2365" w:rsidP="00EF2365"/>
    <w:p w14:paraId="0EE06F87" w14:textId="77777777" w:rsidR="00EF2365" w:rsidRDefault="00EF2365" w:rsidP="00EF2365"/>
    <w:p w14:paraId="367A5D7B" w14:textId="77777777" w:rsidR="00C17DEB" w:rsidRDefault="00C17DEB" w:rsidP="00551F8A">
      <w:pPr>
        <w:pStyle w:val="FUGbrdtekst"/>
      </w:pPr>
    </w:p>
    <w:p w14:paraId="0F61029D" w14:textId="77777777" w:rsidR="00C17DEB" w:rsidRDefault="00C17DEB" w:rsidP="00551F8A">
      <w:pPr>
        <w:pStyle w:val="FUGbrdtekst"/>
      </w:pPr>
    </w:p>
    <w:p w14:paraId="17AE0D17" w14:textId="77777777" w:rsidR="00C17DEB" w:rsidRDefault="00C17DEB" w:rsidP="00551F8A">
      <w:pPr>
        <w:pStyle w:val="FUGbrdtekst"/>
      </w:pPr>
    </w:p>
    <w:p w14:paraId="0B38ECD9" w14:textId="77777777" w:rsidR="00C17DEB" w:rsidRDefault="00C17DEB" w:rsidP="00551F8A">
      <w:pPr>
        <w:pStyle w:val="FUGbrdtekst"/>
      </w:pPr>
    </w:p>
    <w:p w14:paraId="21E2EADE" w14:textId="77777777" w:rsidR="00C17DEB" w:rsidRDefault="00C17DEB" w:rsidP="00551F8A">
      <w:pPr>
        <w:pStyle w:val="FUGbrdtekst"/>
      </w:pPr>
    </w:p>
    <w:p w14:paraId="19591CAB" w14:textId="77777777" w:rsidR="00C17DEB" w:rsidRPr="000D3F8F" w:rsidRDefault="00C17DEB" w:rsidP="00551F8A">
      <w:pPr>
        <w:pStyle w:val="FUGbrdtekst"/>
      </w:pPr>
    </w:p>
    <w:p w14:paraId="0AAD93AE" w14:textId="77777777" w:rsidR="00305768" w:rsidRPr="00551F8A" w:rsidRDefault="00305768" w:rsidP="00551F8A">
      <w:pPr>
        <w:pStyle w:val="FUGbrdtekst"/>
      </w:pPr>
      <w:bookmarkStart w:id="5" w:name="Vedlegg"/>
      <w:bookmarkEnd w:id="5"/>
    </w:p>
    <w:sectPr w:rsidR="00305768" w:rsidRPr="00551F8A" w:rsidSect="00551F8A">
      <w:type w:val="continuous"/>
      <w:pgSz w:w="11906" w:h="16838" w:code="9"/>
      <w:pgMar w:top="1417" w:right="1417" w:bottom="1417" w:left="1417" w:header="357" w:footer="58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1473B" w14:textId="77777777" w:rsidR="009E4547" w:rsidRDefault="009E4547">
      <w:r>
        <w:separator/>
      </w:r>
    </w:p>
  </w:endnote>
  <w:endnote w:type="continuationSeparator" w:id="0">
    <w:p w14:paraId="4D99B777" w14:textId="77777777" w:rsidR="009E4547" w:rsidRDefault="009E4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B720" w14:textId="77777777" w:rsidR="00B44358" w:rsidRDefault="00B44358">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3EA0" w14:textId="77777777" w:rsidR="00B44358" w:rsidRDefault="00B44358">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144" w14:textId="77777777" w:rsidR="00B44358" w:rsidRDefault="00B4435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7A016" w14:textId="77777777" w:rsidR="009E4547" w:rsidRDefault="009E4547">
      <w:r>
        <w:separator/>
      </w:r>
    </w:p>
  </w:footnote>
  <w:footnote w:type="continuationSeparator" w:id="0">
    <w:p w14:paraId="6EBCAF37" w14:textId="77777777" w:rsidR="009E4547" w:rsidRDefault="009E4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0964" w14:textId="77777777" w:rsidR="00B44358" w:rsidRDefault="00B44358">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FC65" w14:textId="77777777" w:rsidR="00305768" w:rsidRDefault="00305768" w:rsidP="00305768">
    <w:pPr>
      <w:pStyle w:val="Topptekst"/>
      <w:ind w:right="-2129"/>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E2E6" w14:textId="77777777" w:rsidR="00551F8A" w:rsidRDefault="00455D61">
    <w:pPr>
      <w:pStyle w:val="Topptekst"/>
    </w:pPr>
    <w:r>
      <w:rPr>
        <w:noProof/>
      </w:rPr>
      <w:drawing>
        <wp:anchor distT="0" distB="0" distL="114300" distR="114300" simplePos="0" relativeHeight="251658240" behindDoc="0" locked="0" layoutInCell="1" allowOverlap="1" wp14:anchorId="2C5E5A88" wp14:editId="3AC3CC94">
          <wp:simplePos x="0" y="0"/>
          <wp:positionH relativeFrom="page">
            <wp:align>right</wp:align>
          </wp:positionH>
          <wp:positionV relativeFrom="paragraph">
            <wp:posOffset>-226695</wp:posOffset>
          </wp:positionV>
          <wp:extent cx="2941955" cy="1399540"/>
          <wp:effectExtent l="0" t="0" r="0" b="0"/>
          <wp:wrapSquare wrapText="bothSides"/>
          <wp:docPr id="1" name="Bilde 1" descr="Foreldreutvalget for grunnopplæring sin logo, med dialog bobler formet som bokstaven F."/>
          <wp:cNvGraphicFramePr/>
          <a:graphic xmlns:a="http://schemas.openxmlformats.org/drawingml/2006/main">
            <a:graphicData uri="http://schemas.openxmlformats.org/drawingml/2006/picture">
              <pic:pic xmlns:pic="http://schemas.openxmlformats.org/drawingml/2006/picture">
                <pic:nvPicPr>
                  <pic:cNvPr id="1" name="Bilde 1" descr="Foreldreutvalget for grunnopplæring sin logo, med dialog bobler formet som bokstaven 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41955" cy="13995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7008"/>
    <w:multiLevelType w:val="hybridMultilevel"/>
    <w:tmpl w:val="B29A5AAA"/>
    <w:lvl w:ilvl="0" w:tplc="2436B948">
      <w:start w:val="10"/>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58E0CFC"/>
    <w:multiLevelType w:val="multilevel"/>
    <w:tmpl w:val="04140023"/>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3102558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701509E"/>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39965F4B"/>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194061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454B0C8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085A7A"/>
    <w:multiLevelType w:val="multilevel"/>
    <w:tmpl w:val="0414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8" w15:restartNumberingAfterBreak="0">
    <w:nsid w:val="57616A83"/>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92A78CE"/>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CE1729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1524F70"/>
    <w:multiLevelType w:val="multilevel"/>
    <w:tmpl w:val="0414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75E21E3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30218773">
    <w:abstractNumId w:val="5"/>
  </w:num>
  <w:num w:numId="2" w16cid:durableId="1289242750">
    <w:abstractNumId w:val="12"/>
  </w:num>
  <w:num w:numId="3" w16cid:durableId="1127435169">
    <w:abstractNumId w:val="3"/>
  </w:num>
  <w:num w:numId="4" w16cid:durableId="1775050976">
    <w:abstractNumId w:val="6"/>
  </w:num>
  <w:num w:numId="5" w16cid:durableId="1448769260">
    <w:abstractNumId w:val="2"/>
  </w:num>
  <w:num w:numId="6" w16cid:durableId="1100951937">
    <w:abstractNumId w:val="10"/>
  </w:num>
  <w:num w:numId="7" w16cid:durableId="1551920072">
    <w:abstractNumId w:val="7"/>
  </w:num>
  <w:num w:numId="8" w16cid:durableId="1953514996">
    <w:abstractNumId w:val="11"/>
  </w:num>
  <w:num w:numId="9" w16cid:durableId="1839809934">
    <w:abstractNumId w:val="1"/>
  </w:num>
  <w:num w:numId="10" w16cid:durableId="366881992">
    <w:abstractNumId w:val="8"/>
  </w:num>
  <w:num w:numId="11" w16cid:durableId="685443339">
    <w:abstractNumId w:val="4"/>
  </w:num>
  <w:num w:numId="12" w16cid:durableId="1884755007">
    <w:abstractNumId w:val="9"/>
  </w:num>
  <w:num w:numId="13" w16cid:durableId="1467771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768"/>
    <w:rsid w:val="00052D21"/>
    <w:rsid w:val="000948C7"/>
    <w:rsid w:val="000B148F"/>
    <w:rsid w:val="000C1EF8"/>
    <w:rsid w:val="000D35BF"/>
    <w:rsid w:val="000D3F8F"/>
    <w:rsid w:val="0010181F"/>
    <w:rsid w:val="00160648"/>
    <w:rsid w:val="00163D49"/>
    <w:rsid w:val="00187882"/>
    <w:rsid w:val="001B6B59"/>
    <w:rsid w:val="001F1F83"/>
    <w:rsid w:val="00226716"/>
    <w:rsid w:val="00235212"/>
    <w:rsid w:val="00262DB1"/>
    <w:rsid w:val="002635CA"/>
    <w:rsid w:val="00305768"/>
    <w:rsid w:val="00315342"/>
    <w:rsid w:val="00394DDE"/>
    <w:rsid w:val="00396A4A"/>
    <w:rsid w:val="003A31C4"/>
    <w:rsid w:val="003C5529"/>
    <w:rsid w:val="003D600F"/>
    <w:rsid w:val="004159C7"/>
    <w:rsid w:val="00455D61"/>
    <w:rsid w:val="0047556F"/>
    <w:rsid w:val="004E448D"/>
    <w:rsid w:val="00513487"/>
    <w:rsid w:val="005271E6"/>
    <w:rsid w:val="00551479"/>
    <w:rsid w:val="00551F8A"/>
    <w:rsid w:val="005558C2"/>
    <w:rsid w:val="00570CE7"/>
    <w:rsid w:val="0059721E"/>
    <w:rsid w:val="00597AA7"/>
    <w:rsid w:val="005B4E0F"/>
    <w:rsid w:val="005C4EA8"/>
    <w:rsid w:val="005C5C51"/>
    <w:rsid w:val="005D01F0"/>
    <w:rsid w:val="005E3C34"/>
    <w:rsid w:val="006118EC"/>
    <w:rsid w:val="00647016"/>
    <w:rsid w:val="0069543A"/>
    <w:rsid w:val="006A23CF"/>
    <w:rsid w:val="006A5079"/>
    <w:rsid w:val="006D4966"/>
    <w:rsid w:val="00724811"/>
    <w:rsid w:val="00755629"/>
    <w:rsid w:val="00793AC0"/>
    <w:rsid w:val="007E470B"/>
    <w:rsid w:val="007F5C68"/>
    <w:rsid w:val="007F7E9B"/>
    <w:rsid w:val="00802F3D"/>
    <w:rsid w:val="00821132"/>
    <w:rsid w:val="008334D9"/>
    <w:rsid w:val="00833EDF"/>
    <w:rsid w:val="00851FD0"/>
    <w:rsid w:val="00852049"/>
    <w:rsid w:val="00882B5D"/>
    <w:rsid w:val="00886A62"/>
    <w:rsid w:val="008B224C"/>
    <w:rsid w:val="008E3C17"/>
    <w:rsid w:val="00907346"/>
    <w:rsid w:val="009104B9"/>
    <w:rsid w:val="00917A0B"/>
    <w:rsid w:val="00950B81"/>
    <w:rsid w:val="00953423"/>
    <w:rsid w:val="0097217E"/>
    <w:rsid w:val="00975116"/>
    <w:rsid w:val="009B3A24"/>
    <w:rsid w:val="009E4547"/>
    <w:rsid w:val="00A27E55"/>
    <w:rsid w:val="00A35F13"/>
    <w:rsid w:val="00A6282B"/>
    <w:rsid w:val="00A63C63"/>
    <w:rsid w:val="00AC7BE4"/>
    <w:rsid w:val="00B12F0C"/>
    <w:rsid w:val="00B310FA"/>
    <w:rsid w:val="00B33A8E"/>
    <w:rsid w:val="00B44358"/>
    <w:rsid w:val="00B55536"/>
    <w:rsid w:val="00B87224"/>
    <w:rsid w:val="00B923AB"/>
    <w:rsid w:val="00BB1426"/>
    <w:rsid w:val="00BE5B33"/>
    <w:rsid w:val="00BE7899"/>
    <w:rsid w:val="00C17428"/>
    <w:rsid w:val="00C17DEB"/>
    <w:rsid w:val="00C20892"/>
    <w:rsid w:val="00C76195"/>
    <w:rsid w:val="00C82C08"/>
    <w:rsid w:val="00C90BE5"/>
    <w:rsid w:val="00CA1E55"/>
    <w:rsid w:val="00CE1C0C"/>
    <w:rsid w:val="00D2622F"/>
    <w:rsid w:val="00D80C3A"/>
    <w:rsid w:val="00D96EF3"/>
    <w:rsid w:val="00DB7394"/>
    <w:rsid w:val="00DC716E"/>
    <w:rsid w:val="00DF6DE2"/>
    <w:rsid w:val="00E53C36"/>
    <w:rsid w:val="00E563CB"/>
    <w:rsid w:val="00E669E9"/>
    <w:rsid w:val="00EA62F5"/>
    <w:rsid w:val="00EB5219"/>
    <w:rsid w:val="00EF2365"/>
    <w:rsid w:val="00F0484D"/>
    <w:rsid w:val="00F40EEC"/>
    <w:rsid w:val="00F426D3"/>
    <w:rsid w:val="00F43524"/>
    <w:rsid w:val="00F674F5"/>
    <w:rsid w:val="00F803F7"/>
    <w:rsid w:val="00F90895"/>
    <w:rsid w:val="00FD1C80"/>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B2B980"/>
  <w15:docId w15:val="{E3A02546-4630-47BA-A074-B4CC2714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953423"/>
    <w:rPr>
      <w:rFonts w:ascii="Arial" w:hAnsi="Arial"/>
      <w:sz w:val="22"/>
      <w:szCs w:val="24"/>
      <w:lang w:eastAsia="en-US"/>
    </w:rPr>
  </w:style>
  <w:style w:type="paragraph" w:styleId="Overskrift1">
    <w:name w:val="heading 1"/>
    <w:basedOn w:val="Normal"/>
    <w:next w:val="Normal"/>
    <w:semiHidden/>
    <w:qFormat/>
    <w:rsid w:val="005B4638"/>
    <w:pPr>
      <w:keepNext/>
      <w:spacing w:after="240"/>
      <w:outlineLvl w:val="0"/>
    </w:pPr>
    <w:rPr>
      <w:rFonts w:cs="Arial"/>
      <w:b/>
      <w:bCs/>
      <w:kern w:val="32"/>
      <w:sz w:val="28"/>
      <w:szCs w:val="32"/>
    </w:rPr>
  </w:style>
  <w:style w:type="paragraph" w:styleId="Overskrift2">
    <w:name w:val="heading 2"/>
    <w:basedOn w:val="Overskrift1"/>
    <w:next w:val="Normal"/>
    <w:semiHidden/>
    <w:qFormat/>
    <w:rsid w:val="005B4638"/>
    <w:pPr>
      <w:outlineLvl w:val="1"/>
    </w:pPr>
    <w:rPr>
      <w:bCs w:val="0"/>
      <w:iCs/>
      <w:sz w:val="22"/>
      <w:szCs w:val="28"/>
    </w:rPr>
  </w:style>
  <w:style w:type="paragraph" w:styleId="Overskrift3">
    <w:name w:val="heading 3"/>
    <w:basedOn w:val="Overskrift2"/>
    <w:next w:val="Normal"/>
    <w:semiHidden/>
    <w:qFormat/>
    <w:rsid w:val="00963FC1"/>
    <w:pPr>
      <w:spacing w:after="120"/>
      <w:outlineLvl w:val="2"/>
    </w:pPr>
    <w:rPr>
      <w:b w:val="0"/>
      <w:bCs/>
      <w:i/>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rsid w:val="006F1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semiHidden/>
    <w:rsid w:val="0057086B"/>
    <w:rPr>
      <w:sz w:val="18"/>
    </w:rPr>
  </w:style>
  <w:style w:type="paragraph" w:styleId="Bunntekst">
    <w:name w:val="footer"/>
    <w:basedOn w:val="Normal"/>
    <w:rsid w:val="002635CA"/>
    <w:pPr>
      <w:ind w:right="-1845"/>
    </w:pPr>
    <w:rPr>
      <w:sz w:val="18"/>
    </w:rPr>
  </w:style>
  <w:style w:type="paragraph" w:styleId="Bobletekst">
    <w:name w:val="Balloon Text"/>
    <w:basedOn w:val="Normal"/>
    <w:link w:val="BobletekstTegn"/>
    <w:semiHidden/>
    <w:rsid w:val="00994762"/>
    <w:rPr>
      <w:rFonts w:ascii="Tahoma" w:hAnsi="Tahoma" w:cs="Tahoma"/>
      <w:sz w:val="16"/>
      <w:szCs w:val="16"/>
    </w:rPr>
  </w:style>
  <w:style w:type="paragraph" w:styleId="Hilsen">
    <w:name w:val="Closing"/>
    <w:basedOn w:val="Normal"/>
    <w:semiHidden/>
    <w:rsid w:val="005B3776"/>
    <w:pPr>
      <w:keepNext/>
      <w:keepLines/>
      <w:tabs>
        <w:tab w:val="left" w:pos="5460"/>
      </w:tabs>
    </w:pPr>
  </w:style>
  <w:style w:type="paragraph" w:styleId="Konvoluttadresse">
    <w:name w:val="envelope address"/>
    <w:basedOn w:val="Normal"/>
    <w:semiHidden/>
    <w:rsid w:val="001C4DF6"/>
  </w:style>
  <w:style w:type="paragraph" w:styleId="Tittel">
    <w:name w:val="Title"/>
    <w:basedOn w:val="Normal"/>
    <w:next w:val="Normal"/>
    <w:semiHidden/>
    <w:qFormat/>
    <w:rsid w:val="008310E8"/>
  </w:style>
  <w:style w:type="paragraph" w:styleId="Undertittel">
    <w:name w:val="Subtitle"/>
    <w:basedOn w:val="Normal"/>
    <w:next w:val="Normal"/>
    <w:semiHidden/>
    <w:qFormat/>
    <w:rsid w:val="008310E8"/>
  </w:style>
  <w:style w:type="paragraph" w:styleId="Avsenderadresse">
    <w:name w:val="envelope return"/>
    <w:basedOn w:val="Normal"/>
    <w:semiHidden/>
    <w:rsid w:val="00DC4F33"/>
  </w:style>
  <w:style w:type="paragraph" w:styleId="Meldingshode">
    <w:name w:val="Message Header"/>
    <w:basedOn w:val="Normal"/>
    <w:semiHidden/>
    <w:rsid w:val="00A67AD2"/>
    <w:pPr>
      <w:tabs>
        <w:tab w:val="left" w:pos="1440"/>
      </w:tabs>
      <w:spacing w:line="276" w:lineRule="auto"/>
    </w:pPr>
    <w:rPr>
      <w:sz w:val="16"/>
    </w:rPr>
  </w:style>
  <w:style w:type="character" w:styleId="Sterk">
    <w:name w:val="Strong"/>
    <w:basedOn w:val="Standardskriftforavsnitt"/>
    <w:semiHidden/>
    <w:qFormat/>
    <w:rsid w:val="002C7FC7"/>
    <w:rPr>
      <w:b/>
      <w:bCs/>
    </w:rPr>
  </w:style>
  <w:style w:type="paragraph" w:styleId="Innledendehilsen">
    <w:name w:val="Salutation"/>
    <w:basedOn w:val="Normal"/>
    <w:next w:val="Normal"/>
    <w:semiHidden/>
    <w:rsid w:val="002818BA"/>
    <w:pPr>
      <w:spacing w:after="900"/>
    </w:pPr>
  </w:style>
  <w:style w:type="character" w:customStyle="1" w:styleId="BobletekstTegn">
    <w:name w:val="Bobletekst Tegn"/>
    <w:basedOn w:val="Standardskriftforavsnitt"/>
    <w:link w:val="Bobletekst"/>
    <w:semiHidden/>
    <w:rsid w:val="00BB1426"/>
    <w:rPr>
      <w:rFonts w:ascii="Tahoma" w:hAnsi="Tahoma" w:cs="Tahoma"/>
      <w:sz w:val="16"/>
      <w:szCs w:val="16"/>
      <w:lang w:eastAsia="en-US"/>
    </w:rPr>
  </w:style>
  <w:style w:type="paragraph" w:customStyle="1" w:styleId="FUGoverskrift1">
    <w:name w:val="FUG overskrift 1"/>
    <w:basedOn w:val="Overskrift1"/>
    <w:next w:val="FUGbrdtekst"/>
    <w:qFormat/>
    <w:rsid w:val="00551F8A"/>
    <w:rPr>
      <w:rFonts w:ascii="Century Gothic" w:hAnsi="Century Gothic"/>
      <w:color w:val="000000"/>
      <w:sz w:val="34"/>
    </w:rPr>
  </w:style>
  <w:style w:type="paragraph" w:customStyle="1" w:styleId="FUGbrdtekst">
    <w:name w:val="FUG brødtekst"/>
    <w:basedOn w:val="Normal"/>
    <w:qFormat/>
    <w:rsid w:val="00B55536"/>
    <w:pPr>
      <w:spacing w:line="300" w:lineRule="auto"/>
    </w:pPr>
    <w:rPr>
      <w:rFonts w:asciiTheme="minorHAnsi" w:hAnsiTheme="minorHAnsi"/>
      <w:color w:val="000000"/>
      <w:sz w:val="24"/>
    </w:rPr>
  </w:style>
  <w:style w:type="paragraph" w:customStyle="1" w:styleId="FUGoverskrift2">
    <w:name w:val="FUG overskrift 2"/>
    <w:basedOn w:val="Overskrift2"/>
    <w:next w:val="FUGbrdtekst"/>
    <w:qFormat/>
    <w:rsid w:val="00551F8A"/>
    <w:rPr>
      <w:rFonts w:asciiTheme="minorHAnsi" w:hAnsiTheme="minorHAnsi"/>
      <w:color w:val="000000"/>
      <w:sz w:val="24"/>
    </w:rPr>
  </w:style>
  <w:style w:type="paragraph" w:customStyle="1" w:styleId="FUGoverskrift3">
    <w:name w:val="FUG overskrift 3"/>
    <w:basedOn w:val="Overskrift3"/>
    <w:next w:val="FUGbrdtekst"/>
    <w:qFormat/>
    <w:rsid w:val="00551F8A"/>
    <w:rPr>
      <w:rFonts w:asciiTheme="minorHAnsi" w:hAnsiTheme="minorHAnsi"/>
      <w:color w:val="000000"/>
      <w:sz w:val="24"/>
    </w:rPr>
  </w:style>
  <w:style w:type="paragraph" w:styleId="Listeavsnitt">
    <w:name w:val="List Paragraph"/>
    <w:basedOn w:val="Normal"/>
    <w:uiPriority w:val="34"/>
    <w:qFormat/>
    <w:rsid w:val="00EF2365"/>
    <w:pPr>
      <w:spacing w:after="160" w:line="278" w:lineRule="auto"/>
      <w:ind w:left="720"/>
      <w:contextualSpacing/>
    </w:pPr>
    <w:rPr>
      <w:rFonts w:asciiTheme="minorHAnsi" w:eastAsiaTheme="minorHAnsi" w:hAnsiTheme="minorHAnsi" w:cstheme="minorBidi"/>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FubFug">
      <a:dk1>
        <a:sysClr val="windowText" lastClr="000000"/>
      </a:dk1>
      <a:lt1>
        <a:sysClr val="window" lastClr="FFFFFF"/>
      </a:lt1>
      <a:dk2>
        <a:srgbClr val="1F497D"/>
      </a:dk2>
      <a:lt2>
        <a:srgbClr val="EEECE1"/>
      </a:lt2>
      <a:accent1>
        <a:srgbClr val="4F81BD"/>
      </a:accent1>
      <a:accent2>
        <a:srgbClr val="E72323"/>
      </a:accent2>
      <a:accent3>
        <a:srgbClr val="9BBB59"/>
      </a:accent3>
      <a:accent4>
        <a:srgbClr val="8064A2"/>
      </a:accent4>
      <a:accent5>
        <a:srgbClr val="00B7F1"/>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938</Words>
  <Characters>4974</Characters>
  <Application>Microsoft Office Word</Application>
  <DocSecurity>0</DocSecurity>
  <Lines>41</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stian.eggen@sikri.no</dc:creator>
  <cp:lastModifiedBy>Eilef Bergan Hansen</cp:lastModifiedBy>
  <cp:revision>3</cp:revision>
  <dcterms:created xsi:type="dcterms:W3CDTF">2026-10-29T08:42:00Z</dcterms:created>
  <dcterms:modified xsi:type="dcterms:W3CDTF">2026-10-29T08:46:00Z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cc11999c-8ed1-4194-99e8-391324cefc75</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2025-12-16T10:21:15Z</vt:lpwstr>
  </property>
  <property fmtid="{D5CDD505-2E9C-101B-9397-08002B2CF9AE}" pid="8" name="MSIP_Label_4c7ded4a-67f5-4711-b597-253aeaf659b9_SiteId">
    <vt:lpwstr>b716bd50-85d2-417b-8540-2a4d8d97f738</vt:lpwstr>
  </property>
  <property fmtid="{D5CDD505-2E9C-101B-9397-08002B2CF9AE}" pid="9" name="MSIP_Label_4c7ded4a-67f5-4711-b597-253aeaf659b9_Tag">
    <vt:lpwstr>10, 3, 0, 1</vt:lpwstr>
  </property>
  <property fmtid="{D5CDD505-2E9C-101B-9397-08002B2CF9AE}" pid="10" name="MSIP_Label_83867c08-5eba-4082-a460-d15feee0caf8_Enabled">
    <vt:lpwstr>true</vt:lpwstr>
  </property>
  <property fmtid="{D5CDD505-2E9C-101B-9397-08002B2CF9AE}" pid="11" name="MSIP_Label_83867c08-5eba-4082-a460-d15feee0caf8_SetDate">
    <vt:lpwstr>2026-10-29T08:35:53Z</vt:lpwstr>
  </property>
  <property fmtid="{D5CDD505-2E9C-101B-9397-08002B2CF9AE}" pid="12" name="MSIP_Label_83867c08-5eba-4082-a460-d15feee0caf8_Method">
    <vt:lpwstr>Privileged</vt:lpwstr>
  </property>
  <property fmtid="{D5CDD505-2E9C-101B-9397-08002B2CF9AE}" pid="13" name="MSIP_Label_83867c08-5eba-4082-a460-d15feee0caf8_Name">
    <vt:lpwstr>Åpen</vt:lpwstr>
  </property>
  <property fmtid="{D5CDD505-2E9C-101B-9397-08002B2CF9AE}" pid="14" name="MSIP_Label_83867c08-5eba-4082-a460-d15feee0caf8_SiteId">
    <vt:lpwstr>71527ace-6161-411b-8cf8-c7d67622e389</vt:lpwstr>
  </property>
  <property fmtid="{D5CDD505-2E9C-101B-9397-08002B2CF9AE}" pid="15" name="MSIP_Label_83867c08-5eba-4082-a460-d15feee0caf8_ActionId">
    <vt:lpwstr>5a176af1-9217-4942-ac80-21c80154e6d8</vt:lpwstr>
  </property>
  <property fmtid="{D5CDD505-2E9C-101B-9397-08002B2CF9AE}" pid="16" name="MSIP_Label_83867c08-5eba-4082-a460-d15feee0caf8_ContentBits">
    <vt:lpwstr>0</vt:lpwstr>
  </property>
  <property fmtid="{D5CDD505-2E9C-101B-9397-08002B2CF9AE}" pid="17" name="MSIP_Label_83867c08-5eba-4082-a460-d15feee0caf8_Tag">
    <vt:lpwstr>10, 0, 1, 1</vt:lpwstr>
  </property>
</Properties>
</file>